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5DDFF" w14:textId="10CC3281" w:rsidR="002C23BE" w:rsidRDefault="002C23BE" w:rsidP="002C23BE">
      <w:pPr>
        <w:pStyle w:val="NormalWeb"/>
        <w:spacing w:before="0" w:beforeAutospacing="0" w:after="0" w:afterAutospacing="0"/>
        <w:ind w:right="-19"/>
      </w:pPr>
      <w:r>
        <w:rPr>
          <w:rFonts w:ascii="Arial" w:hAnsi="Arial" w:cs="Arial"/>
          <w:color w:val="EE3A24"/>
          <w:sz w:val="52"/>
          <w:szCs w:val="52"/>
        </w:rPr>
        <w:t xml:space="preserve">Position Statement Regarding the </w:t>
      </w:r>
      <w:r>
        <w:rPr>
          <w:rFonts w:ascii="Arial" w:hAnsi="Arial" w:cs="Arial"/>
          <w:color w:val="EE3A24"/>
          <w:sz w:val="52"/>
          <w:szCs w:val="52"/>
        </w:rPr>
        <w:t>Use of</w:t>
      </w:r>
      <w:r>
        <w:rPr>
          <w:rFonts w:ascii="Arial" w:hAnsi="Arial" w:cs="Arial"/>
          <w:color w:val="EE3A24"/>
          <w:sz w:val="52"/>
          <w:szCs w:val="52"/>
        </w:rPr>
        <w:t xml:space="preserve"> Tape in Swimming Competitions </w:t>
      </w:r>
      <w:r>
        <w:rPr>
          <w:rFonts w:ascii="Arial" w:hAnsi="Arial" w:cs="Arial"/>
          <w:color w:val="2195AE"/>
          <w:sz w:val="31"/>
          <w:szCs w:val="31"/>
        </w:rPr>
        <w:t>SWIM ENGLAND /BRITISH SWIMMING MEDICAL COMMITTEE  </w:t>
      </w:r>
    </w:p>
    <w:p w14:paraId="4C224180" w14:textId="694CE68E" w:rsidR="002C23BE" w:rsidRDefault="002C23BE" w:rsidP="002C23BE">
      <w:pPr>
        <w:pStyle w:val="NormalWeb"/>
        <w:spacing w:before="46" w:beforeAutospacing="0" w:after="0" w:afterAutospacing="0"/>
        <w:ind w:left="5" w:right="1" w:hanging="5"/>
      </w:pPr>
      <w:r>
        <w:rPr>
          <w:rFonts w:ascii="Arial" w:hAnsi="Arial" w:cs="Arial"/>
          <w:color w:val="000000"/>
          <w:sz w:val="22"/>
          <w:szCs w:val="22"/>
        </w:rPr>
        <w:t xml:space="preserve">The use of tape by medical and allied health professionals to support the injured joints </w:t>
      </w:r>
      <w:r>
        <w:rPr>
          <w:rFonts w:ascii="Arial" w:hAnsi="Arial" w:cs="Arial"/>
          <w:color w:val="000000"/>
          <w:sz w:val="22"/>
          <w:szCs w:val="22"/>
        </w:rPr>
        <w:t>and muscles</w:t>
      </w:r>
      <w:r>
        <w:rPr>
          <w:rFonts w:ascii="Arial" w:hAnsi="Arial" w:cs="Arial"/>
          <w:color w:val="000000"/>
          <w:sz w:val="22"/>
          <w:szCs w:val="22"/>
        </w:rPr>
        <w:t xml:space="preserve"> of athletes has been in common practice for decades. Improvements to </w:t>
      </w:r>
      <w:r>
        <w:rPr>
          <w:rFonts w:ascii="Arial" w:hAnsi="Arial" w:cs="Arial"/>
          <w:color w:val="000000"/>
          <w:sz w:val="22"/>
          <w:szCs w:val="22"/>
        </w:rPr>
        <w:t>the athletes</w:t>
      </w:r>
      <w:r>
        <w:rPr>
          <w:rFonts w:ascii="Arial" w:hAnsi="Arial" w:cs="Arial"/>
          <w:color w:val="000000"/>
          <w:sz w:val="22"/>
          <w:szCs w:val="22"/>
        </w:rPr>
        <w:t xml:space="preserve">’ support team means medical care is more readily available. A rising number </w:t>
      </w:r>
      <w:r>
        <w:rPr>
          <w:rFonts w:ascii="Arial" w:hAnsi="Arial" w:cs="Arial"/>
          <w:color w:val="000000"/>
          <w:sz w:val="22"/>
          <w:szCs w:val="22"/>
        </w:rPr>
        <w:t>of incidents</w:t>
      </w:r>
      <w:r>
        <w:rPr>
          <w:rFonts w:ascii="Arial" w:hAnsi="Arial" w:cs="Arial"/>
          <w:color w:val="000000"/>
          <w:sz w:val="22"/>
          <w:szCs w:val="22"/>
        </w:rPr>
        <w:t xml:space="preserve"> where swimmers have requested to use tape during competition has prompted </w:t>
      </w:r>
      <w:r>
        <w:rPr>
          <w:rFonts w:ascii="Arial" w:hAnsi="Arial" w:cs="Arial"/>
          <w:color w:val="000000"/>
          <w:sz w:val="22"/>
          <w:szCs w:val="22"/>
        </w:rPr>
        <w:t>this position</w:t>
      </w:r>
      <w:r>
        <w:rPr>
          <w:rFonts w:ascii="Arial" w:hAnsi="Arial" w:cs="Arial"/>
          <w:color w:val="000000"/>
          <w:sz w:val="22"/>
          <w:szCs w:val="22"/>
        </w:rPr>
        <w:t xml:space="preserve"> statement. The use of tape for medical reasons is accepted across other </w:t>
      </w:r>
      <w:r>
        <w:rPr>
          <w:rFonts w:ascii="Arial" w:hAnsi="Arial" w:cs="Arial"/>
          <w:color w:val="000000"/>
          <w:sz w:val="22"/>
          <w:szCs w:val="22"/>
        </w:rPr>
        <w:t>aquatics disciplines</w:t>
      </w:r>
      <w:r>
        <w:rPr>
          <w:rFonts w:ascii="Arial" w:hAnsi="Arial" w:cs="Arial"/>
          <w:color w:val="000000"/>
          <w:sz w:val="22"/>
          <w:szCs w:val="22"/>
        </w:rPr>
        <w:t xml:space="preserve"> but not in swimming.  </w:t>
      </w:r>
    </w:p>
    <w:p w14:paraId="59379860" w14:textId="5DC7438A" w:rsidR="002C23BE" w:rsidRDefault="002C23BE" w:rsidP="002C23BE">
      <w:pPr>
        <w:pStyle w:val="NormalWeb"/>
        <w:spacing w:before="259" w:beforeAutospacing="0" w:after="0" w:afterAutospacing="0"/>
        <w:ind w:right="338" w:firstLine="13"/>
      </w:pPr>
      <w:r>
        <w:rPr>
          <w:rFonts w:ascii="Arial" w:hAnsi="Arial" w:cs="Arial"/>
          <w:color w:val="000000"/>
          <w:sz w:val="22"/>
          <w:szCs w:val="22"/>
        </w:rPr>
        <w:t xml:space="preserve">Swimming events under the jurisdiction Swim England or British Swimming take place </w:t>
      </w:r>
      <w:r>
        <w:rPr>
          <w:rFonts w:ascii="Arial" w:hAnsi="Arial" w:cs="Arial"/>
          <w:color w:val="000000"/>
          <w:sz w:val="22"/>
          <w:szCs w:val="22"/>
        </w:rPr>
        <w:t>in accordance</w:t>
      </w:r>
      <w:r>
        <w:rPr>
          <w:rFonts w:ascii="Arial" w:hAnsi="Arial" w:cs="Arial"/>
          <w:color w:val="000000"/>
          <w:sz w:val="22"/>
          <w:szCs w:val="22"/>
        </w:rPr>
        <w:t xml:space="preserve"> with FINA law. FINA rule SW10.8 states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“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Any kind of tape on the body is </w:t>
      </w:r>
      <w:r>
        <w:rPr>
          <w:rFonts w:ascii="Arial" w:hAnsi="Arial" w:cs="Arial"/>
          <w:i/>
          <w:iCs/>
          <w:color w:val="000000"/>
          <w:sz w:val="22"/>
          <w:szCs w:val="22"/>
        </w:rPr>
        <w:t>not permitted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unless approved by the FINA Sport Medicine Committee.”  </w:t>
      </w:r>
    </w:p>
    <w:p w14:paraId="44DD82A7" w14:textId="4C6E411F" w:rsidR="002C23BE" w:rsidRDefault="002C23BE" w:rsidP="002C23BE">
      <w:pPr>
        <w:pStyle w:val="NormalWeb"/>
        <w:spacing w:before="259" w:beforeAutospacing="0" w:after="0" w:afterAutospacing="0"/>
        <w:ind w:left="5" w:right="37"/>
      </w:pPr>
      <w:r>
        <w:rPr>
          <w:rFonts w:ascii="Arial" w:hAnsi="Arial" w:cs="Arial"/>
          <w:color w:val="000000"/>
          <w:sz w:val="22"/>
          <w:szCs w:val="22"/>
        </w:rPr>
        <w:t>As SE/BS events will never have a member of the FINA Sports Medicine Committee (</w:t>
      </w:r>
      <w:r>
        <w:rPr>
          <w:rFonts w:ascii="Arial" w:hAnsi="Arial" w:cs="Arial"/>
          <w:color w:val="000000"/>
          <w:sz w:val="22"/>
          <w:szCs w:val="22"/>
        </w:rPr>
        <w:t>SMC) present</w:t>
      </w:r>
      <w:r>
        <w:rPr>
          <w:rFonts w:ascii="Arial" w:hAnsi="Arial" w:cs="Arial"/>
          <w:color w:val="000000"/>
          <w:sz w:val="22"/>
          <w:szCs w:val="22"/>
        </w:rPr>
        <w:t xml:space="preserve"> and it is impractical for every member federation to refer each case to the </w:t>
      </w:r>
      <w:r>
        <w:rPr>
          <w:rFonts w:ascii="Arial" w:hAnsi="Arial" w:cs="Arial"/>
          <w:color w:val="000000"/>
          <w:sz w:val="22"/>
          <w:szCs w:val="22"/>
        </w:rPr>
        <w:t>FINA SMC</w:t>
      </w:r>
      <w:r>
        <w:rPr>
          <w:rFonts w:ascii="Arial" w:hAnsi="Arial" w:cs="Arial"/>
          <w:color w:val="000000"/>
          <w:sz w:val="22"/>
          <w:szCs w:val="22"/>
        </w:rPr>
        <w:t xml:space="preserve">, in applying the rules, the competition Referee currently has no choice but to </w:t>
      </w:r>
      <w:r>
        <w:rPr>
          <w:rFonts w:ascii="Arial" w:hAnsi="Arial" w:cs="Arial"/>
          <w:color w:val="000000"/>
          <w:sz w:val="22"/>
          <w:szCs w:val="22"/>
        </w:rPr>
        <w:t>prevent the</w:t>
      </w:r>
      <w:r>
        <w:rPr>
          <w:rFonts w:ascii="Arial" w:hAnsi="Arial" w:cs="Arial"/>
          <w:color w:val="000000"/>
          <w:sz w:val="22"/>
          <w:szCs w:val="22"/>
        </w:rPr>
        <w:t xml:space="preserve"> use of tape or subsequently disqualify the athlete. This does not permit the </w:t>
      </w:r>
      <w:r>
        <w:rPr>
          <w:rFonts w:ascii="Arial" w:hAnsi="Arial" w:cs="Arial"/>
          <w:color w:val="000000"/>
          <w:sz w:val="22"/>
          <w:szCs w:val="22"/>
        </w:rPr>
        <w:t>inferred caveat</w:t>
      </w:r>
      <w:r>
        <w:rPr>
          <w:rFonts w:ascii="Arial" w:hAnsi="Arial" w:cs="Arial"/>
          <w:color w:val="000000"/>
          <w:sz w:val="22"/>
          <w:szCs w:val="22"/>
        </w:rPr>
        <w:t xml:space="preserve"> in the rules that, in some clinical circumstances, the use of tape would be </w:t>
      </w:r>
      <w:r>
        <w:rPr>
          <w:rFonts w:ascii="Arial" w:hAnsi="Arial" w:cs="Arial"/>
          <w:color w:val="000000"/>
          <w:sz w:val="22"/>
          <w:szCs w:val="22"/>
        </w:rPr>
        <w:t>acceptable during</w:t>
      </w:r>
      <w:r>
        <w:rPr>
          <w:rFonts w:ascii="Arial" w:hAnsi="Arial" w:cs="Arial"/>
          <w:color w:val="000000"/>
          <w:sz w:val="22"/>
          <w:szCs w:val="22"/>
        </w:rPr>
        <w:t xml:space="preserve"> swimming events.  </w:t>
      </w:r>
    </w:p>
    <w:p w14:paraId="00EA0A1A" w14:textId="386F34A2" w:rsidR="002C23BE" w:rsidRDefault="002C23BE" w:rsidP="002C23BE">
      <w:pPr>
        <w:pStyle w:val="NormalWeb"/>
        <w:spacing w:before="256" w:beforeAutospacing="0" w:after="0" w:afterAutospacing="0"/>
        <w:ind w:left="5" w:right="143" w:hanging="6"/>
      </w:pPr>
      <w:r>
        <w:rPr>
          <w:rFonts w:ascii="Arial" w:hAnsi="Arial" w:cs="Arial"/>
          <w:color w:val="000000"/>
          <w:sz w:val="22"/>
          <w:szCs w:val="22"/>
        </w:rPr>
        <w:t xml:space="preserve">The roles of the Referee include that 1) competition takes place in accordance with </w:t>
      </w:r>
      <w:r>
        <w:rPr>
          <w:rFonts w:ascii="Arial" w:hAnsi="Arial" w:cs="Arial"/>
          <w:color w:val="000000"/>
          <w:sz w:val="22"/>
          <w:szCs w:val="22"/>
        </w:rPr>
        <w:t>the rules</w:t>
      </w:r>
      <w:r>
        <w:rPr>
          <w:rFonts w:ascii="Arial" w:hAnsi="Arial" w:cs="Arial"/>
          <w:color w:val="000000"/>
          <w:sz w:val="22"/>
          <w:szCs w:val="22"/>
        </w:rPr>
        <w:t xml:space="preserve">, 2) no athlete has an unfair advantage, and 3) the health and well-being of the </w:t>
      </w:r>
      <w:r>
        <w:rPr>
          <w:rFonts w:ascii="Arial" w:hAnsi="Arial" w:cs="Arial"/>
          <w:color w:val="000000"/>
          <w:sz w:val="22"/>
          <w:szCs w:val="22"/>
        </w:rPr>
        <w:t>athlete is</w:t>
      </w:r>
      <w:r>
        <w:rPr>
          <w:rFonts w:ascii="Arial" w:hAnsi="Arial" w:cs="Arial"/>
          <w:color w:val="000000"/>
          <w:sz w:val="22"/>
          <w:szCs w:val="22"/>
        </w:rPr>
        <w:t xml:space="preserve"> protected. The lack of a workable mechanism to approve appropriate tape usage </w:t>
      </w:r>
      <w:r>
        <w:rPr>
          <w:rFonts w:ascii="Arial" w:hAnsi="Arial" w:cs="Arial"/>
          <w:color w:val="000000"/>
          <w:sz w:val="22"/>
          <w:szCs w:val="22"/>
        </w:rPr>
        <w:t>could compromise</w:t>
      </w:r>
      <w:r>
        <w:rPr>
          <w:rFonts w:ascii="Arial" w:hAnsi="Arial" w:cs="Arial"/>
          <w:color w:val="000000"/>
          <w:sz w:val="22"/>
          <w:szCs w:val="22"/>
        </w:rPr>
        <w:t xml:space="preserve"> the well-being of the athlete.  </w:t>
      </w:r>
    </w:p>
    <w:p w14:paraId="2D923B39" w14:textId="7B82C4B7" w:rsidR="002C23BE" w:rsidRDefault="002C23BE" w:rsidP="002C23BE">
      <w:pPr>
        <w:pStyle w:val="NormalWeb"/>
        <w:spacing w:before="258" w:beforeAutospacing="0" w:after="0" w:afterAutospacing="0"/>
        <w:ind w:left="5" w:right="-16"/>
      </w:pPr>
      <w:r>
        <w:rPr>
          <w:rFonts w:ascii="Arial" w:hAnsi="Arial" w:cs="Arial"/>
          <w:color w:val="000000"/>
          <w:sz w:val="22"/>
          <w:szCs w:val="22"/>
        </w:rPr>
        <w:t xml:space="preserve">The SE/BS Medical Committee generally discourages the use of tape during competition.  They are assured, however, that on both practical and scientific grounds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the use of tape </w:t>
      </w:r>
      <w:r>
        <w:rPr>
          <w:rFonts w:ascii="Arial" w:hAnsi="Arial" w:cs="Arial"/>
          <w:b/>
          <w:bCs/>
          <w:color w:val="000000"/>
          <w:sz w:val="22"/>
          <w:szCs w:val="22"/>
        </w:rPr>
        <w:t>for medical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reasons does not confer any performance or unfair advantage.  </w:t>
      </w:r>
    </w:p>
    <w:p w14:paraId="5DF6C0E3" w14:textId="77777777" w:rsidR="002C23BE" w:rsidRDefault="002C23BE" w:rsidP="002C23BE">
      <w:pPr>
        <w:pStyle w:val="NormalWeb"/>
        <w:spacing w:before="263" w:beforeAutospacing="0" w:after="0" w:afterAutospacing="0"/>
        <w:ind w:left="6"/>
      </w:pPr>
      <w:r>
        <w:rPr>
          <w:rFonts w:ascii="Arial" w:hAnsi="Arial" w:cs="Arial"/>
          <w:color w:val="000000"/>
          <w:sz w:val="22"/>
          <w:szCs w:val="22"/>
        </w:rPr>
        <w:t>We, therefore, recommend that any swimmer wishing to use tape during competition </w:t>
      </w:r>
    </w:p>
    <w:p w14:paraId="5E52BF3C" w14:textId="77777777" w:rsidR="002C23BE" w:rsidRDefault="002C23BE" w:rsidP="002C23BE">
      <w:pPr>
        <w:pStyle w:val="NormalWeb"/>
        <w:spacing w:before="249" w:beforeAutospacing="0" w:after="0" w:afterAutospacing="0"/>
        <w:ind w:left="24"/>
      </w:pPr>
      <w:r>
        <w:rPr>
          <w:rFonts w:ascii="Arial" w:hAnsi="Arial" w:cs="Arial"/>
          <w:color w:val="000000"/>
          <w:sz w:val="22"/>
          <w:szCs w:val="22"/>
        </w:rPr>
        <w:t>1. Presents themselves to the Referee before the start of their event.  </w:t>
      </w:r>
    </w:p>
    <w:p w14:paraId="277F3F35" w14:textId="77777777" w:rsidR="002C23BE" w:rsidRDefault="002C23BE" w:rsidP="002C23BE">
      <w:pPr>
        <w:pStyle w:val="NormalWeb"/>
        <w:spacing w:before="9" w:beforeAutospacing="0" w:after="0" w:afterAutospacing="0"/>
        <w:ind w:left="8"/>
      </w:pPr>
      <w:r>
        <w:rPr>
          <w:rFonts w:ascii="Arial" w:hAnsi="Arial" w:cs="Arial"/>
          <w:color w:val="000000"/>
          <w:sz w:val="22"/>
          <w:szCs w:val="22"/>
        </w:rPr>
        <w:t>2. Demonstrates the extent and location of the tape applied.  </w:t>
      </w:r>
    </w:p>
    <w:p w14:paraId="57A8A8FF" w14:textId="77777777" w:rsidR="002C23BE" w:rsidRDefault="002C23BE" w:rsidP="002C23BE">
      <w:pPr>
        <w:pStyle w:val="NormalWeb"/>
        <w:spacing w:before="9" w:beforeAutospacing="0" w:after="0" w:afterAutospacing="0"/>
        <w:ind w:left="9" w:right="1541" w:hanging="11"/>
      </w:pPr>
      <w:r>
        <w:rPr>
          <w:rFonts w:ascii="Arial" w:hAnsi="Arial" w:cs="Arial"/>
          <w:color w:val="000000"/>
          <w:sz w:val="22"/>
          <w:szCs w:val="22"/>
        </w:rPr>
        <w:t>3. Provides written confirmation from a healthcare professional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eg.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Doctor or Physiotherapist) or a Certificate of Exception  </w:t>
      </w:r>
    </w:p>
    <w:p w14:paraId="7C68292E" w14:textId="77777777" w:rsidR="002C23BE" w:rsidRDefault="002C23BE" w:rsidP="002C23BE">
      <w:pPr>
        <w:pStyle w:val="NormalWeb"/>
        <w:spacing w:before="18" w:beforeAutospacing="0" w:after="0" w:afterAutospacing="0"/>
        <w:ind w:left="8"/>
      </w:pPr>
      <w:r>
        <w:rPr>
          <w:rFonts w:ascii="Arial" w:hAnsi="Arial" w:cs="Arial"/>
          <w:color w:val="000000"/>
          <w:sz w:val="22"/>
          <w:szCs w:val="22"/>
        </w:rPr>
        <w:t>4. The Referee should then reassure his/herself that the taping is  </w:t>
      </w:r>
    </w:p>
    <w:p w14:paraId="4300D527" w14:textId="77777777" w:rsidR="002C23BE" w:rsidRDefault="002C23BE" w:rsidP="002C23BE">
      <w:pPr>
        <w:pStyle w:val="NormalWeb"/>
        <w:spacing w:before="0" w:beforeAutospacing="0" w:after="0" w:afterAutospacing="0"/>
        <w:ind w:left="730"/>
      </w:pPr>
      <w:r>
        <w:rPr>
          <w:rFonts w:ascii="Arial" w:hAnsi="Arial" w:cs="Arial"/>
          <w:color w:val="000000"/>
          <w:sz w:val="22"/>
          <w:szCs w:val="22"/>
        </w:rPr>
        <w:t>a. appropriate (e.g. located to the joint / muscle / finger in question)  </w:t>
      </w:r>
    </w:p>
    <w:p w14:paraId="11FE145C" w14:textId="71947A73" w:rsidR="002C23BE" w:rsidRDefault="002C23BE" w:rsidP="002C23BE">
      <w:pPr>
        <w:pStyle w:val="NormalWeb"/>
        <w:spacing w:before="14" w:beforeAutospacing="0" w:after="0" w:afterAutospacing="0"/>
        <w:ind w:left="725" w:right="53" w:firstLine="10"/>
      </w:pPr>
      <w:r>
        <w:rPr>
          <w:rFonts w:ascii="Arial" w:hAnsi="Arial" w:cs="Arial"/>
          <w:color w:val="000000"/>
          <w:sz w:val="22"/>
          <w:szCs w:val="22"/>
        </w:rPr>
        <w:t xml:space="preserve">b. not excessive (e.g. does not cover the whole limb or hand, typically a maximum </w:t>
      </w:r>
      <w:r>
        <w:rPr>
          <w:rFonts w:ascii="Arial" w:hAnsi="Arial" w:cs="Arial"/>
          <w:color w:val="000000"/>
          <w:sz w:val="22"/>
          <w:szCs w:val="22"/>
        </w:rPr>
        <w:t>of two</w:t>
      </w:r>
      <w:r>
        <w:rPr>
          <w:rFonts w:ascii="Arial" w:hAnsi="Arial" w:cs="Arial"/>
          <w:color w:val="000000"/>
          <w:sz w:val="22"/>
          <w:szCs w:val="22"/>
        </w:rPr>
        <w:t xml:space="preserve"> digits might be taped) and  </w:t>
      </w:r>
    </w:p>
    <w:p w14:paraId="5B5FC312" w14:textId="77777777" w:rsidR="002C23BE" w:rsidRDefault="002C23BE" w:rsidP="002C23BE">
      <w:pPr>
        <w:pStyle w:val="NormalWeb"/>
        <w:spacing w:before="25" w:beforeAutospacing="0" w:after="0" w:afterAutospacing="0"/>
        <w:ind w:left="731"/>
      </w:pPr>
      <w:r>
        <w:rPr>
          <w:rFonts w:ascii="Arial" w:hAnsi="Arial" w:cs="Arial"/>
          <w:color w:val="000000"/>
          <w:sz w:val="22"/>
          <w:szCs w:val="22"/>
        </w:rPr>
        <w:t>c. discrete (e.g. ideally be flesh / neutral coloured)  </w:t>
      </w:r>
    </w:p>
    <w:p w14:paraId="03CB657B" w14:textId="77777777" w:rsidR="002C23BE" w:rsidRDefault="002C23BE" w:rsidP="002C23BE">
      <w:pPr>
        <w:pStyle w:val="NormalWeb"/>
        <w:spacing w:before="0" w:beforeAutospacing="0" w:after="0" w:afterAutospacing="0"/>
        <w:ind w:left="9" w:right="853" w:hanging="1"/>
      </w:pPr>
      <w:r>
        <w:rPr>
          <w:rFonts w:ascii="Arial" w:hAnsi="Arial" w:cs="Arial"/>
          <w:color w:val="000000"/>
          <w:sz w:val="22"/>
          <w:szCs w:val="22"/>
        </w:rPr>
        <w:t>5. The Referee may then allow the athlete to compete within these practical criteria.  6. The decision of the Referee remains final and binding.  </w:t>
      </w:r>
    </w:p>
    <w:p w14:paraId="2D00CE4A" w14:textId="77777777" w:rsidR="002C23BE" w:rsidRDefault="002C23BE" w:rsidP="002C23BE">
      <w:pPr>
        <w:pStyle w:val="NormalWeb"/>
        <w:spacing w:before="237" w:beforeAutospacing="0" w:after="0" w:afterAutospacing="0"/>
        <w:ind w:left="19"/>
      </w:pPr>
      <w:r>
        <w:rPr>
          <w:rFonts w:ascii="Arial" w:hAnsi="Arial" w:cs="Arial"/>
          <w:b/>
          <w:bCs/>
          <w:color w:val="000000"/>
          <w:sz w:val="22"/>
          <w:szCs w:val="22"/>
        </w:rPr>
        <w:t>Dr Kevin Boyd  </w:t>
      </w:r>
    </w:p>
    <w:p w14:paraId="12F6C5FA" w14:textId="77777777" w:rsidR="002C23BE" w:rsidRDefault="002C23BE" w:rsidP="002C23BE">
      <w:pPr>
        <w:pStyle w:val="NormalWeb"/>
        <w:spacing w:before="0" w:beforeAutospacing="0" w:after="0" w:afterAutospacing="0"/>
        <w:ind w:left="12"/>
      </w:pPr>
      <w:r>
        <w:rPr>
          <w:rFonts w:ascii="Arial" w:hAnsi="Arial" w:cs="Arial"/>
          <w:b/>
          <w:bCs/>
          <w:color w:val="000000"/>
          <w:sz w:val="22"/>
          <w:szCs w:val="22"/>
        </w:rPr>
        <w:t>Chairman, ASA/ BS Medical committee March 2014</w:t>
      </w:r>
    </w:p>
    <w:p w14:paraId="64BE2BF9" w14:textId="77777777" w:rsidR="008A4C0A" w:rsidRDefault="008A4C0A"/>
    <w:sectPr w:rsidR="008A4C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C0A"/>
    <w:rsid w:val="002C23BE"/>
    <w:rsid w:val="008A4C0A"/>
    <w:rsid w:val="00922728"/>
    <w:rsid w:val="00C6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F4013"/>
  <w15:chartTrackingRefBased/>
  <w15:docId w15:val="{3F8EEECD-AF95-49FA-B44C-0C60CC4A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C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C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C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C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C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C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C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C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C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C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C0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A4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99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burton</dc:creator>
  <cp:keywords/>
  <dc:description/>
  <cp:lastModifiedBy>helen burton</cp:lastModifiedBy>
  <cp:revision>3</cp:revision>
  <dcterms:created xsi:type="dcterms:W3CDTF">2024-11-18T20:47:00Z</dcterms:created>
  <dcterms:modified xsi:type="dcterms:W3CDTF">2024-11-18T20:51:00Z</dcterms:modified>
</cp:coreProperties>
</file>